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7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222"/>
        <w:gridCol w:w="907"/>
        <w:gridCol w:w="1134"/>
        <w:gridCol w:w="1134"/>
        <w:gridCol w:w="565"/>
        <w:gridCol w:w="569"/>
        <w:gridCol w:w="971"/>
        <w:gridCol w:w="163"/>
        <w:gridCol w:w="1131"/>
        <w:gridCol w:w="1137"/>
        <w:gridCol w:w="16"/>
      </w:tblGrid>
      <w:tr w:rsidR="008B680B" w:rsidRPr="00B948B5" w:rsidTr="002B4D53">
        <w:trPr>
          <w:trHeight w:val="255"/>
          <w:jc w:val="center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0B" w:rsidRPr="00B948B5" w:rsidRDefault="008B680B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0B" w:rsidRPr="00B948B5" w:rsidRDefault="008B680B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80B" w:rsidRPr="00B948B5" w:rsidRDefault="008B680B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0B" w:rsidRPr="00B948B5" w:rsidRDefault="001472F8" w:rsidP="008801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3</w:t>
            </w:r>
          </w:p>
        </w:tc>
      </w:tr>
      <w:tr w:rsidR="008B680B" w:rsidRPr="00B948B5" w:rsidTr="002B4D53">
        <w:trPr>
          <w:trHeight w:val="555"/>
          <w:jc w:val="center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0B" w:rsidRPr="00B948B5" w:rsidRDefault="008B680B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0B" w:rsidRPr="00B948B5" w:rsidRDefault="008B680B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80B" w:rsidRPr="00B948B5" w:rsidRDefault="008B680B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680B" w:rsidRPr="00B948B5" w:rsidRDefault="008B680B" w:rsidP="008801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</w:t>
            </w:r>
            <w:r w:rsidR="001472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молодежной политики</w:t>
            </w:r>
            <w:r w:rsidRPr="00B94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нгисеппском городском поселении</w:t>
            </w:r>
            <w:r w:rsidRPr="00B94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2B4D53" w:rsidRPr="00B948B5" w:rsidTr="002B4D53">
        <w:trPr>
          <w:gridAfter w:val="1"/>
          <w:wAfter w:w="16" w:type="dxa"/>
          <w:trHeight w:val="255"/>
          <w:jc w:val="center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53" w:rsidRPr="00B948B5" w:rsidRDefault="002B4D53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53" w:rsidRPr="00B948B5" w:rsidRDefault="002B4D53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53" w:rsidRPr="00B948B5" w:rsidRDefault="002B4D53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53" w:rsidRPr="00B948B5" w:rsidRDefault="002B4D53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4D53" w:rsidRPr="00B948B5" w:rsidRDefault="002B4D53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B4D53" w:rsidRPr="00B948B5" w:rsidRDefault="002B4D53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801EF" w:rsidRPr="00B948B5" w:rsidTr="008801EF">
        <w:trPr>
          <w:gridAfter w:val="1"/>
          <w:wAfter w:w="16" w:type="dxa"/>
          <w:trHeight w:val="351"/>
          <w:jc w:val="center"/>
        </w:trPr>
        <w:tc>
          <w:tcPr>
            <w:tcW w:w="1079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801EF" w:rsidRPr="00B948B5" w:rsidRDefault="008801EF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2B4D53" w:rsidRPr="00B948B5" w:rsidTr="008801EF">
        <w:trPr>
          <w:gridAfter w:val="1"/>
          <w:wAfter w:w="16" w:type="dxa"/>
          <w:trHeight w:val="284"/>
          <w:jc w:val="center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53" w:rsidRPr="00B948B5" w:rsidRDefault="002B4D53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53" w:rsidRPr="00B948B5" w:rsidRDefault="002B4D53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53" w:rsidRPr="00B948B5" w:rsidRDefault="002B4D53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53" w:rsidRPr="00B948B5" w:rsidRDefault="002B4D53" w:rsidP="002B4D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D53" w:rsidRPr="00B948B5" w:rsidRDefault="002B4D53" w:rsidP="002B4D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53" w:rsidRPr="00B948B5" w:rsidRDefault="002B4D53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B680B" w:rsidRPr="00B948B5" w:rsidTr="002B4D53">
        <w:trPr>
          <w:gridAfter w:val="1"/>
          <w:wAfter w:w="16" w:type="dxa"/>
          <w:trHeight w:val="605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80B" w:rsidRPr="00B948B5" w:rsidRDefault="008B680B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9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680B" w:rsidRPr="00B948B5" w:rsidRDefault="008B680B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условий реализации программы</w:t>
            </w: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8B680B" w:rsidRPr="00B948B5" w:rsidTr="00CA37CD">
        <w:trPr>
          <w:gridAfter w:val="1"/>
          <w:wAfter w:w="16" w:type="dxa"/>
          <w:trHeight w:val="798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80B" w:rsidRPr="00B948B5" w:rsidRDefault="008B680B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9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680B" w:rsidRPr="00B948B5" w:rsidRDefault="008B680B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Стратегическое развитие и программное планирование в сфере культуры, спорта и молодёжной политики на территории муниципального образования "Кингисеппское городское поселение"</w:t>
            </w:r>
            <w:r w:rsidR="00FE7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</w:t>
            </w:r>
            <w:r w:rsidR="00FE7824" w:rsidRPr="00FE7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культурного досуга населения</w:t>
            </w:r>
            <w:r w:rsidR="00FE7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B680B" w:rsidRPr="00B948B5" w:rsidTr="002B4D53">
        <w:trPr>
          <w:gridAfter w:val="1"/>
          <w:wAfter w:w="16" w:type="dxa"/>
          <w:trHeight w:val="70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80B" w:rsidRPr="00B948B5" w:rsidRDefault="008B680B" w:rsidP="00CA37CD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9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680B" w:rsidRPr="00CA37CD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«Кингисеппский муниципальный район» (отраслевой комитет – комитет по управлению и развитию массового спорта, культуры и молодёжной политики)</w:t>
            </w:r>
          </w:p>
        </w:tc>
      </w:tr>
      <w:tr w:rsidR="00CA37CD" w:rsidRPr="00B948B5" w:rsidTr="002B4D53">
        <w:trPr>
          <w:gridAfter w:val="1"/>
          <w:wAfter w:w="16" w:type="dxa"/>
          <w:trHeight w:val="705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7CD" w:rsidRPr="00CA37CD" w:rsidRDefault="00CA37CD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муниципальной программы</w:t>
            </w:r>
          </w:p>
        </w:tc>
        <w:tc>
          <w:tcPr>
            <w:tcW w:w="89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37CD" w:rsidRPr="00CA37CD" w:rsidRDefault="00CA37CD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Муниципальное казённое учреждение «Комитет по культуре, спорту и молодёжной политике»</w:t>
            </w:r>
          </w:p>
          <w:p w:rsidR="00CA37CD" w:rsidRPr="00CA37CD" w:rsidRDefault="00CA37CD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Муниципальное казённое учреждение культуры «Кингисеппская центральная городская библиотека»</w:t>
            </w:r>
          </w:p>
          <w:p w:rsidR="00CA37CD" w:rsidRPr="00CA37CD" w:rsidRDefault="00CA37CD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Муниципальное бюджетное учреждение культуры «Кингисеппский культурно-досуговый комплекс»</w:t>
            </w:r>
          </w:p>
        </w:tc>
      </w:tr>
      <w:tr w:rsidR="00CA37CD" w:rsidRPr="00B948B5" w:rsidTr="00CA37CD">
        <w:trPr>
          <w:gridAfter w:val="1"/>
          <w:wAfter w:w="16" w:type="dxa"/>
          <w:trHeight w:val="75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9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37CD" w:rsidRPr="00B948B5" w:rsidRDefault="00CA37CD" w:rsidP="002B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деятельности курируемых учреждений   и обеспечение условий реализации муниципальных программ в сфере культуры, спорта и молодёжной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37CD" w:rsidRPr="00B948B5" w:rsidTr="002B4D53">
        <w:trPr>
          <w:gridAfter w:val="1"/>
          <w:wAfter w:w="16" w:type="dxa"/>
          <w:trHeight w:val="6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9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37CD" w:rsidRPr="00B948B5" w:rsidRDefault="00CA37CD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01.01.2016 года по 31.12.2020 года</w:t>
            </w:r>
          </w:p>
        </w:tc>
      </w:tr>
      <w:tr w:rsidR="00CA37CD" w:rsidRPr="00B948B5" w:rsidTr="002B4D53">
        <w:trPr>
          <w:gridAfter w:val="1"/>
          <w:wAfter w:w="16" w:type="dxa"/>
          <w:trHeight w:val="405"/>
          <w:jc w:val="center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CA37CD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1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B948B5" w:rsidRDefault="00CA37CD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37CD" w:rsidRPr="00B948B5" w:rsidRDefault="00CA37CD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CA37CD" w:rsidRPr="00B948B5" w:rsidTr="001472F8">
        <w:trPr>
          <w:gridAfter w:val="1"/>
          <w:wAfter w:w="16" w:type="dxa"/>
          <w:trHeight w:val="480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7CD" w:rsidRPr="001472F8" w:rsidRDefault="00CA37CD" w:rsidP="005D4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2F8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7CD" w:rsidRPr="001472F8" w:rsidRDefault="00CA37CD" w:rsidP="005D4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2F8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7CD" w:rsidRPr="001472F8" w:rsidRDefault="00CA37CD" w:rsidP="005D4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2F8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37CD" w:rsidRPr="00B948B5" w:rsidRDefault="00CA37CD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37CD" w:rsidRPr="00B948B5" w:rsidRDefault="00CA37CD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B948B5" w:rsidRDefault="00CA37CD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CA37CD" w:rsidRPr="00992717" w:rsidTr="00F75B92">
        <w:trPr>
          <w:gridAfter w:val="1"/>
          <w:wAfter w:w="16" w:type="dxa"/>
          <w:trHeight w:val="269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7CD" w:rsidRP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7CD">
              <w:rPr>
                <w:rFonts w:ascii="Times New Roman" w:hAnsi="Times New Roman" w:cs="Times New Roman"/>
                <w:sz w:val="24"/>
                <w:szCs w:val="24"/>
              </w:rPr>
              <w:t>24859,2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7CD" w:rsidRP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7CD">
              <w:rPr>
                <w:rFonts w:ascii="Times New Roman" w:hAnsi="Times New Roman" w:cs="Times New Roman"/>
                <w:sz w:val="24"/>
                <w:szCs w:val="24"/>
              </w:rPr>
              <w:t>26715,2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7CD" w:rsidRP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7CD">
              <w:rPr>
                <w:rFonts w:ascii="Times New Roman" w:hAnsi="Times New Roman" w:cs="Times New Roman"/>
                <w:sz w:val="24"/>
                <w:szCs w:val="24"/>
              </w:rPr>
              <w:t>28200,0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7CD" w:rsidRP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7CD">
              <w:rPr>
                <w:rFonts w:ascii="Times New Roman" w:hAnsi="Times New Roman" w:cs="Times New Roman"/>
                <w:sz w:val="24"/>
                <w:szCs w:val="24"/>
              </w:rPr>
              <w:t>28200,0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7CD" w:rsidRP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7CD">
              <w:rPr>
                <w:rFonts w:ascii="Times New Roman" w:hAnsi="Times New Roman" w:cs="Times New Roman"/>
                <w:sz w:val="24"/>
                <w:szCs w:val="24"/>
              </w:rPr>
              <w:t>28200,0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7CD" w:rsidRPr="00992717" w:rsidRDefault="00CA37CD" w:rsidP="00F7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136174,4</w:t>
            </w:r>
          </w:p>
        </w:tc>
      </w:tr>
      <w:tr w:rsidR="00CA37CD" w:rsidRPr="00992717" w:rsidTr="00F75B92">
        <w:trPr>
          <w:gridAfter w:val="1"/>
          <w:wAfter w:w="16" w:type="dxa"/>
          <w:trHeight w:val="315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CA37CD" w:rsidRDefault="00CA37CD" w:rsidP="00F7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CA37CD" w:rsidRDefault="00CA37CD" w:rsidP="00F7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CA37CD" w:rsidRDefault="00CA37CD" w:rsidP="00F7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CA37CD" w:rsidRDefault="00CA37CD" w:rsidP="00F7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CA37CD" w:rsidRDefault="00CA37CD" w:rsidP="00F7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992717" w:rsidRDefault="00CA37CD" w:rsidP="00F7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7CD" w:rsidRPr="00B948B5" w:rsidTr="00CA37CD">
        <w:trPr>
          <w:gridAfter w:val="1"/>
          <w:wAfter w:w="16" w:type="dxa"/>
          <w:trHeight w:val="1080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CA37CD" w:rsidRDefault="00CA37CD" w:rsidP="00CA37C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CA37CD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«Кингисеппское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37CD" w:rsidRP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7CD">
              <w:rPr>
                <w:rFonts w:ascii="Times New Roman" w:hAnsi="Times New Roman" w:cs="Times New Roman"/>
                <w:sz w:val="24"/>
                <w:szCs w:val="24"/>
              </w:rPr>
              <w:t>24859,2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37CD" w:rsidRP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7CD">
              <w:rPr>
                <w:rFonts w:ascii="Times New Roman" w:hAnsi="Times New Roman" w:cs="Times New Roman"/>
                <w:sz w:val="24"/>
                <w:szCs w:val="24"/>
              </w:rPr>
              <w:t>26715,2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37CD" w:rsidRP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7CD">
              <w:rPr>
                <w:rFonts w:ascii="Times New Roman" w:hAnsi="Times New Roman" w:cs="Times New Roman"/>
                <w:sz w:val="24"/>
                <w:szCs w:val="24"/>
              </w:rPr>
              <w:t>28200,0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7CD">
              <w:rPr>
                <w:rFonts w:ascii="Times New Roman" w:hAnsi="Times New Roman" w:cs="Times New Roman"/>
                <w:sz w:val="24"/>
                <w:szCs w:val="24"/>
              </w:rPr>
              <w:t>28200,0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7CD">
              <w:rPr>
                <w:rFonts w:ascii="Times New Roman" w:hAnsi="Times New Roman" w:cs="Times New Roman"/>
                <w:sz w:val="24"/>
                <w:szCs w:val="24"/>
              </w:rPr>
              <w:t>28200,0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37CD" w:rsidRPr="00992717" w:rsidRDefault="00CA37CD" w:rsidP="00A3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136174,4</w:t>
            </w:r>
          </w:p>
        </w:tc>
      </w:tr>
      <w:tr w:rsidR="00CA37CD" w:rsidRPr="00B948B5" w:rsidTr="00CA37CD">
        <w:trPr>
          <w:gridAfter w:val="1"/>
          <w:wAfter w:w="16" w:type="dxa"/>
          <w:trHeight w:val="968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CA37CD" w:rsidRDefault="00CA37CD" w:rsidP="00CA3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37CD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7CD" w:rsidRPr="004D30F9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7CD" w:rsidRPr="004D30F9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4D30F9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7CD" w:rsidRPr="004D30F9" w:rsidRDefault="00CA37C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A37CD" w:rsidRPr="00B948B5" w:rsidTr="00CA37CD">
        <w:trPr>
          <w:gridAfter w:val="1"/>
          <w:wAfter w:w="16" w:type="dxa"/>
          <w:trHeight w:val="836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CA37CD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37CD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B948B5" w:rsidRDefault="00CA37CD" w:rsidP="002C0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37CD" w:rsidRPr="00B948B5" w:rsidTr="00CA37CD">
        <w:trPr>
          <w:gridAfter w:val="1"/>
          <w:wAfter w:w="16" w:type="dxa"/>
          <w:trHeight w:val="834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CA37CD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37CD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B948B5" w:rsidRDefault="00CA37CD" w:rsidP="002C0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37CD" w:rsidRPr="00B948B5" w:rsidTr="00CA37CD">
        <w:trPr>
          <w:gridAfter w:val="1"/>
          <w:wAfter w:w="16" w:type="dxa"/>
          <w:trHeight w:val="562"/>
          <w:jc w:val="center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CA37CD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37C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CD" w:rsidRPr="00B948B5" w:rsidRDefault="00CA37CD" w:rsidP="002C0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7CD" w:rsidRPr="00B948B5" w:rsidRDefault="00CA37CD" w:rsidP="008B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37CD" w:rsidRPr="00B948B5" w:rsidTr="002B4D53">
        <w:trPr>
          <w:gridAfter w:val="1"/>
          <w:wAfter w:w="16" w:type="dxa"/>
          <w:trHeight w:val="105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9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37CD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курируемыми учреждениями культуры, спорта и молодёжной политики в соответствии с их целями и задачами. Реализация муниципальны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сфере культуры, спорта и молодёжной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37CD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духовного и культурного уровня всех слоев населения и социальной значимости крупных городских проектов в сфере культуры. Сохранение традиций проведения на высоком профессиональном уровне массовых городских  мероприятий и концертных программ, посвященных государственным и городским праздникам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37CD" w:rsidRPr="00B948B5" w:rsidRDefault="00CA37CD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сохранение кадрового потенциала учреждений культуры.</w:t>
            </w:r>
          </w:p>
        </w:tc>
        <w:bookmarkStart w:id="0" w:name="_GoBack"/>
        <w:bookmarkEnd w:id="0"/>
      </w:tr>
    </w:tbl>
    <w:p w:rsidR="002A4618" w:rsidRDefault="002A4618" w:rsidP="00CA37CD"/>
    <w:sectPr w:rsidR="002A4618" w:rsidSect="00B948B5">
      <w:pgSz w:w="11906" w:h="16838"/>
      <w:pgMar w:top="28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F8"/>
    <w:rsid w:val="001472F8"/>
    <w:rsid w:val="00171C68"/>
    <w:rsid w:val="002A4618"/>
    <w:rsid w:val="002B4D53"/>
    <w:rsid w:val="002C0324"/>
    <w:rsid w:val="004A165E"/>
    <w:rsid w:val="00531295"/>
    <w:rsid w:val="00563CB0"/>
    <w:rsid w:val="00744329"/>
    <w:rsid w:val="008801EF"/>
    <w:rsid w:val="008B680B"/>
    <w:rsid w:val="00992717"/>
    <w:rsid w:val="00B005CA"/>
    <w:rsid w:val="00B948B5"/>
    <w:rsid w:val="00C816F8"/>
    <w:rsid w:val="00C85F96"/>
    <w:rsid w:val="00CA37CD"/>
    <w:rsid w:val="00E26FED"/>
    <w:rsid w:val="00F75B92"/>
    <w:rsid w:val="00FE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19</cp:revision>
  <dcterms:created xsi:type="dcterms:W3CDTF">2014-01-15T15:20:00Z</dcterms:created>
  <dcterms:modified xsi:type="dcterms:W3CDTF">2015-11-11T09:31:00Z</dcterms:modified>
</cp:coreProperties>
</file>